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1ED" w:rsidRDefault="004121ED" w:rsidP="004121E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1.8pt;height:255pt">
            <v:imagedata r:id="rId8" o:title="25_Стратегическая сессия1"/>
          </v:shape>
        </w:pict>
      </w:r>
    </w:p>
    <w:p w:rsidR="00A45262" w:rsidRDefault="009171A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648A7629" wp14:editId="2EE4008D">
                <wp:extent cx="3286125" cy="1152525"/>
                <wp:effectExtent l="0" t="0" r="9525" b="9525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3286125" cy="11525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258.75pt;height:90.75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25.11.2025</w:t>
      </w:r>
    </w:p>
    <w:p w:rsidR="00A45262" w:rsidRDefault="009171AA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Работать в Росреестре. Вектор развития ведомства</w:t>
      </w:r>
    </w:p>
    <w:bookmarkEnd w:id="0"/>
    <w:p w:rsidR="00A45262" w:rsidRDefault="009171A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12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nos" w:eastAsia="Tinos" w:hAnsi="Tinos" w:cs="Tinos"/>
          <w:color w:val="000000" w:themeColor="text1"/>
          <w:sz w:val="28"/>
          <w:szCs w:val="28"/>
        </w:rPr>
        <w:t xml:space="preserve">       </w:t>
      </w:r>
      <w:r>
        <w:rPr>
          <w:rFonts w:ascii="Tinos" w:eastAsia="Tinos" w:hAnsi="Tinos" w:cs="Tinos"/>
          <w:color w:val="000000" w:themeColor="text1"/>
          <w:sz w:val="28"/>
          <w:szCs w:val="28"/>
          <w:highlight w:val="white"/>
        </w:rPr>
        <w:t xml:space="preserve">В </w:t>
      </w:r>
      <w:r>
        <w:rPr>
          <w:rFonts w:ascii="Tinos" w:eastAsia="Tinos" w:hAnsi="Tinos" w:cs="Tinos"/>
          <w:color w:val="000000" w:themeColor="text1"/>
          <w:sz w:val="28"/>
          <w:szCs w:val="28"/>
        </w:rPr>
        <w:t>Управлении Росреестра по Самарской области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прошла стратегическая сессия на тему: 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Работать в Росреестре. Вектор развития ведомства»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членами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молодежного движения Управления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«Молодежный совет Росреестра». Цель мероприятия – привлечь внимание к сложной, но интересной и перспективной работе в Росреестре, раскрыть новые векторы развития ведомства, а главное – объединиться, проявить креатив и почувс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твовать свою причастность к общему большому делу.</w:t>
      </w:r>
    </w:p>
    <w:p w:rsidR="00A45262" w:rsidRDefault="009171A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120" w:line="276" w:lineRule="auto"/>
        <w:jc w:val="both"/>
        <w:rPr>
          <w:rFonts w:ascii="Times New Roman" w:eastAsia="Times New Roman" w:hAnsi="Times New Roman" w:cs="Times New Roman"/>
          <w:strike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Модераторами сессии выступили профессионалы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самарского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Росреестра с большим опытом работы, они объясняли задачи и направляли молодых участников стратегической сессии. Оценивало работу молодежи компет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ентное жюри в лице заместителей руководителя. </w:t>
      </w:r>
    </w:p>
    <w:p w:rsidR="00A45262" w:rsidRDefault="009171A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первом туре молодые специалисты представляли свои команды: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«Энергия молодости», Формула - 1», «Еще молодежь». </w:t>
      </w:r>
    </w:p>
    <w:p w:rsidR="00A45262" w:rsidRDefault="009171A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76" w:lineRule="auto"/>
        <w:ind w:firstLine="567"/>
        <w:jc w:val="both"/>
        <w:rPr>
          <w:rFonts w:ascii="Tinos" w:hAnsi="Tinos" w:cs="Tinos"/>
          <w:color w:val="000000"/>
          <w:sz w:val="28"/>
          <w:szCs w:val="28"/>
        </w:rPr>
      </w:pPr>
      <w:r>
        <w:rPr>
          <w:rFonts w:ascii="Tinos" w:hAnsi="Tinos" w:cs="Tinos"/>
          <w:color w:val="000000"/>
          <w:sz w:val="28"/>
          <w:szCs w:val="28"/>
        </w:rPr>
        <w:t>Затем были созданы и презентованы проекты по привлечению на работу в ведомство</w:t>
      </w:r>
      <w:r>
        <w:rPr>
          <w:rFonts w:ascii="Tinos" w:hAnsi="Tinos" w:cs="Tinos"/>
          <w:color w:val="000000"/>
          <w:sz w:val="28"/>
          <w:szCs w:val="28"/>
        </w:rPr>
        <w:t xml:space="preserve"> молодых специалистов. Спикеры команд обозначили потребность в приглашении студентов на дни открытых дверей, а также </w:t>
      </w:r>
      <w:r>
        <w:rPr>
          <w:rFonts w:ascii="Tinos" w:hAnsi="Tinos" w:cs="Tinos"/>
          <w:color w:val="000000"/>
          <w:sz w:val="28"/>
          <w:szCs w:val="28"/>
        </w:rPr>
        <w:lastRenderedPageBreak/>
        <w:t xml:space="preserve">широких презентаций работы в Управлении. Обсуждались вопросы создания комфортной среды для молодых сотрудников; </w:t>
      </w:r>
      <w:proofErr w:type="gramStart"/>
      <w:r>
        <w:rPr>
          <w:rFonts w:ascii="Tinos" w:hAnsi="Tinos" w:cs="Tinos"/>
          <w:color w:val="000000"/>
          <w:sz w:val="28"/>
          <w:szCs w:val="28"/>
        </w:rPr>
        <w:t>стимулирование</w:t>
      </w:r>
      <w:proofErr w:type="gramEnd"/>
      <w:r>
        <w:rPr>
          <w:rFonts w:ascii="Tinos" w:hAnsi="Tinos" w:cs="Tinos"/>
          <w:color w:val="000000"/>
          <w:sz w:val="28"/>
          <w:szCs w:val="28"/>
        </w:rPr>
        <w:t xml:space="preserve"> как будущих </w:t>
      </w:r>
      <w:r>
        <w:rPr>
          <w:rFonts w:ascii="Tinos" w:hAnsi="Tinos" w:cs="Tinos"/>
          <w:color w:val="000000"/>
          <w:sz w:val="28"/>
          <w:szCs w:val="28"/>
        </w:rPr>
        <w:t>сотрудников, так и уже работающих специалистов Управления; выдвинуты предложения по усовершенствованию системы наставничества;</w:t>
      </w:r>
      <w:r>
        <w:rPr>
          <w:rFonts w:ascii="Tinos" w:hAnsi="Tinos" w:cs="Tinos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развитию сервисов и программ</w:t>
      </w:r>
      <w:r>
        <w:rPr>
          <w:rFonts w:ascii="Tinos" w:hAnsi="Tinos" w:cs="Tinos"/>
          <w:color w:val="000000"/>
          <w:sz w:val="28"/>
          <w:szCs w:val="28"/>
        </w:rPr>
        <w:t>.</w:t>
      </w:r>
    </w:p>
    <w:p w:rsidR="00A45262" w:rsidRDefault="009171A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76" w:lineRule="auto"/>
        <w:ind w:firstLine="567"/>
        <w:jc w:val="both"/>
        <w:rPr>
          <w:rFonts w:ascii="Tinos" w:eastAsia="Tinos" w:hAnsi="Tinos" w:cs="Tinos"/>
          <w:color w:val="292C2F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После защиты проектов ребята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отвечали на вопросы, выдвигали предложения по проектам команд-партнеро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>
        <w:t xml:space="preserve"> </w:t>
      </w:r>
      <w:r>
        <w:rPr>
          <w:rFonts w:ascii="Tinos" w:eastAsia="Tinos" w:hAnsi="Tinos" w:cs="Tinos"/>
          <w:sz w:val="28"/>
          <w:szCs w:val="28"/>
        </w:rPr>
        <w:t xml:space="preserve">В итоге, победителем стратегической сессии стала команда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«Еще молодежь»</w:t>
      </w:r>
      <w:r>
        <w:rPr>
          <w:rFonts w:ascii="Tinos" w:eastAsia="Tinos" w:hAnsi="Tinos" w:cs="Tinos"/>
          <w:i/>
          <w:color w:val="292C2F"/>
          <w:sz w:val="28"/>
          <w:szCs w:val="28"/>
        </w:rPr>
        <w:t xml:space="preserve">, </w:t>
      </w:r>
      <w:r>
        <w:rPr>
          <w:rFonts w:ascii="Tinos" w:eastAsia="Tinos" w:hAnsi="Tinos" w:cs="Tinos"/>
          <w:color w:val="292C2F"/>
          <w:sz w:val="28"/>
          <w:szCs w:val="28"/>
        </w:rPr>
        <w:t>предложившая проект по созданию цифрового помощника «</w:t>
      </w:r>
      <w:proofErr w:type="spellStart"/>
      <w:r>
        <w:rPr>
          <w:rFonts w:ascii="Tinos" w:eastAsia="Tinos" w:hAnsi="Tinos" w:cs="Tinos"/>
          <w:color w:val="292C2F"/>
          <w:sz w:val="28"/>
          <w:szCs w:val="28"/>
        </w:rPr>
        <w:t>Знайка</w:t>
      </w:r>
      <w:proofErr w:type="spellEnd"/>
      <w:r>
        <w:rPr>
          <w:rFonts w:ascii="Tinos" w:eastAsia="Tinos" w:hAnsi="Tinos" w:cs="Tinos"/>
          <w:color w:val="292C2F"/>
          <w:sz w:val="28"/>
          <w:szCs w:val="28"/>
        </w:rPr>
        <w:t>», оптимизирующего рабочий процесс.</w:t>
      </w:r>
    </w:p>
    <w:p w:rsidR="00A45262" w:rsidRDefault="009171A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76" w:lineRule="auto"/>
        <w:ind w:firstLine="567"/>
        <w:jc w:val="both"/>
        <w:rPr>
          <w:rFonts w:ascii="Tinos" w:eastAsia="Tinos" w:hAnsi="Tinos" w:cs="Tinos"/>
          <w:b/>
          <w:sz w:val="28"/>
          <w:szCs w:val="28"/>
        </w:rPr>
      </w:pPr>
      <w:r>
        <w:rPr>
          <w:rFonts w:ascii="Tinos" w:eastAsia="Tinos" w:hAnsi="Tinos" w:cs="Tinos"/>
          <w:i/>
          <w:color w:val="292C2F"/>
          <w:sz w:val="28"/>
          <w:szCs w:val="28"/>
        </w:rPr>
        <w:t xml:space="preserve"> «Это мероприятие стало прекрасной возмож</w:t>
      </w:r>
      <w:r>
        <w:rPr>
          <w:rFonts w:ascii="Tinos" w:eastAsia="Tinos" w:hAnsi="Tinos" w:cs="Tinos"/>
          <w:i/>
          <w:color w:val="292C2F"/>
          <w:sz w:val="28"/>
          <w:szCs w:val="28"/>
        </w:rPr>
        <w:t xml:space="preserve">ностью поделиться своим видением развития Росреестра и путей достижения поставленных целей», – </w:t>
      </w:r>
      <w:r>
        <w:rPr>
          <w:rFonts w:ascii="Tinos" w:eastAsia="Tinos" w:hAnsi="Tinos" w:cs="Tinos"/>
          <w:color w:val="292C2F"/>
          <w:sz w:val="28"/>
          <w:szCs w:val="28"/>
        </w:rPr>
        <w:t xml:space="preserve">отметили </w:t>
      </w:r>
      <w:r>
        <w:rPr>
          <w:rFonts w:ascii="Tinos" w:eastAsia="Tinos" w:hAnsi="Tinos" w:cs="Tinos"/>
          <w:b/>
          <w:bCs/>
          <w:color w:val="292C2F"/>
          <w:sz w:val="28"/>
          <w:szCs w:val="28"/>
        </w:rPr>
        <w:t>члены команды-победителя.</w:t>
      </w:r>
    </w:p>
    <w:p w:rsidR="00A45262" w:rsidRDefault="009171A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76" w:lineRule="auto"/>
        <w:ind w:firstLine="567"/>
        <w:jc w:val="both"/>
        <w:rPr>
          <w:rFonts w:ascii="Tinos" w:hAnsi="Tinos" w:cs="Tinos"/>
          <w:b/>
          <w:bCs/>
          <w:sz w:val="28"/>
          <w:szCs w:val="28"/>
        </w:rPr>
      </w:pPr>
      <w:r>
        <w:rPr>
          <w:rFonts w:ascii="Tinos" w:eastAsia="Tinos" w:hAnsi="Tinos" w:cs="Tinos"/>
          <w:i/>
          <w:color w:val="292C2F"/>
          <w:sz w:val="28"/>
          <w:szCs w:val="28"/>
        </w:rPr>
        <w:t>«Мы получили потрясающие впечатления от стратегической сессии: как с точки зрения масштаба проектов, которые разрабатывали ком</w:t>
      </w:r>
      <w:r>
        <w:rPr>
          <w:rFonts w:ascii="Tinos" w:eastAsia="Tinos" w:hAnsi="Tinos" w:cs="Tinos"/>
          <w:i/>
          <w:color w:val="292C2F"/>
          <w:sz w:val="28"/>
          <w:szCs w:val="28"/>
        </w:rPr>
        <w:t>анды, так и с точки зрения стремительности самого процесса»</w:t>
      </w:r>
      <w:r>
        <w:rPr>
          <w:rFonts w:ascii="Tinos" w:eastAsia="Tinos" w:hAnsi="Tinos" w:cs="Tinos"/>
          <w:color w:val="292C2F"/>
          <w:sz w:val="28"/>
          <w:szCs w:val="28"/>
        </w:rPr>
        <w:t xml:space="preserve">, – говорит член жюри, председатель Молодежного совета самарского Росреестра </w:t>
      </w:r>
      <w:r>
        <w:rPr>
          <w:rFonts w:ascii="Tinos" w:eastAsia="Tinos" w:hAnsi="Tinos" w:cs="Tinos"/>
          <w:b/>
          <w:bCs/>
          <w:color w:val="292C2F"/>
          <w:sz w:val="28"/>
          <w:szCs w:val="28"/>
        </w:rPr>
        <w:t xml:space="preserve">Татьяна Шурыгина. </w:t>
      </w:r>
    </w:p>
    <w:p w:rsidR="00A45262" w:rsidRDefault="009171A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76" w:lineRule="auto"/>
        <w:ind w:firstLine="567"/>
        <w:jc w:val="both"/>
        <w:rPr>
          <w:rFonts w:ascii="Tinos" w:hAnsi="Tinos" w:cs="Tinos"/>
          <w:b/>
          <w:bCs/>
          <w:color w:val="000000"/>
          <w:sz w:val="28"/>
          <w:szCs w:val="28"/>
        </w:rPr>
      </w:pPr>
      <w:r>
        <w:rPr>
          <w:rFonts w:ascii="Tinos" w:eastAsia="Tinos" w:hAnsi="Tinos" w:cs="Tinos"/>
          <w:i/>
          <w:iCs/>
          <w:sz w:val="28"/>
          <w:szCs w:val="28"/>
        </w:rPr>
        <w:t xml:space="preserve">«Стратегическая сессия сегодня пролетела как один миг, </w:t>
      </w:r>
      <w:r>
        <w:rPr>
          <w:rFonts w:ascii="Tinos" w:eastAsia="Tinos" w:hAnsi="Tinos" w:cs="Tinos"/>
          <w:color w:val="292C2F"/>
          <w:sz w:val="28"/>
          <w:szCs w:val="28"/>
        </w:rPr>
        <w:t>– отметила заместитель руководителя самарского</w:t>
      </w:r>
      <w:r>
        <w:rPr>
          <w:rFonts w:ascii="Tinos" w:eastAsia="Tinos" w:hAnsi="Tinos" w:cs="Tinos"/>
          <w:color w:val="292C2F"/>
          <w:sz w:val="28"/>
          <w:szCs w:val="28"/>
        </w:rPr>
        <w:t xml:space="preserve"> Росреестра </w:t>
      </w:r>
      <w:r>
        <w:rPr>
          <w:rFonts w:ascii="Tinos" w:eastAsia="Tinos" w:hAnsi="Tinos" w:cs="Tinos"/>
          <w:b/>
          <w:bCs/>
          <w:color w:val="292C2F"/>
          <w:sz w:val="28"/>
          <w:szCs w:val="28"/>
        </w:rPr>
        <w:t>Татьяна Титова.</w:t>
      </w:r>
      <w:r>
        <w:rPr>
          <w:rFonts w:ascii="Tinos" w:eastAsia="Tinos" w:hAnsi="Tinos" w:cs="Tinos"/>
          <w:i/>
          <w:iCs/>
          <w:color w:val="292C2F"/>
          <w:sz w:val="28"/>
          <w:szCs w:val="28"/>
        </w:rPr>
        <w:t xml:space="preserve"> - Такие мероприятия позволяют сделать слаженной работу всей команды ведомства,</w:t>
      </w:r>
      <w:r>
        <w:rPr>
          <w:rFonts w:ascii="Tinos" w:eastAsia="Tinos" w:hAnsi="Tinos" w:cs="Tinos"/>
          <w:i/>
          <w:color w:val="292C2F"/>
          <w:sz w:val="28"/>
          <w:szCs w:val="28"/>
        </w:rPr>
        <w:t xml:space="preserve"> дают возможность собраться вместе, переключиться с ежедневных задач и обсудить видение молодыми сотрудниками насущных вопросов в новом ракурсе. Сегод</w:t>
      </w:r>
      <w:r>
        <w:rPr>
          <w:rFonts w:ascii="Tinos" w:eastAsia="Tinos" w:hAnsi="Tinos" w:cs="Tinos"/>
          <w:i/>
          <w:color w:val="292C2F"/>
          <w:sz w:val="28"/>
          <w:szCs w:val="28"/>
        </w:rPr>
        <w:t>ня мы наблюдали за рождением целого банка идей молодежи Росреестра. Полученный опыт можно интегрировать в работу на местах с целью дальнейшего развития ведомства</w:t>
      </w:r>
      <w:r>
        <w:rPr>
          <w:rFonts w:ascii="Tinos" w:eastAsia="Tinos" w:hAnsi="Tinos" w:cs="Tinos"/>
          <w:color w:val="292C2F"/>
          <w:sz w:val="28"/>
          <w:szCs w:val="28"/>
        </w:rPr>
        <w:t xml:space="preserve">». </w:t>
      </w:r>
    </w:p>
    <w:p w:rsidR="00A45262" w:rsidRDefault="009171A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line="276" w:lineRule="auto"/>
        <w:jc w:val="both"/>
        <w:rPr>
          <w:rFonts w:ascii="Tinos" w:hAnsi="Tinos" w:cs="Tinos"/>
          <w:bCs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6115050" cy="6350"/>
                <wp:effectExtent l="0" t="0" r="0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61583646" name="Picture 3"/>
                        <pic:cNvPicPr>
                          <a:picLocks noChangeAspect="1"/>
                        </pic:cNvPicPr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6115050" cy="634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81.50pt;height:0.50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</w:p>
    <w:p w:rsidR="00A45262" w:rsidRDefault="009171AA">
      <w:pPr>
        <w:spacing w:line="276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eastAsia="Calibri" w:hAnsi="Times New Roman" w:cs="Times New Roman"/>
        </w:rPr>
        <w:t>Материал подготовлен пресс-службой Управления Росреестра по Самарской области</w:t>
      </w:r>
    </w:p>
    <w:sectPr w:rsidR="00A452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71AA" w:rsidRDefault="009171AA">
      <w:pPr>
        <w:spacing w:after="0" w:line="240" w:lineRule="auto"/>
      </w:pPr>
      <w:r>
        <w:separator/>
      </w:r>
    </w:p>
  </w:endnote>
  <w:endnote w:type="continuationSeparator" w:id="0">
    <w:p w:rsidR="009171AA" w:rsidRDefault="009171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nos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71AA" w:rsidRDefault="009171AA">
      <w:pPr>
        <w:spacing w:after="0" w:line="240" w:lineRule="auto"/>
      </w:pPr>
      <w:r>
        <w:separator/>
      </w:r>
    </w:p>
  </w:footnote>
  <w:footnote w:type="continuationSeparator" w:id="0">
    <w:p w:rsidR="009171AA" w:rsidRDefault="009171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C970D9"/>
    <w:multiLevelType w:val="hybridMultilevel"/>
    <w:tmpl w:val="F1DC447C"/>
    <w:lvl w:ilvl="0" w:tplc="9CDC517A">
      <w:start w:val="1"/>
      <w:numFmt w:val="decimal"/>
      <w:lvlText w:val="%1."/>
      <w:lvlJc w:val="left"/>
      <w:pPr>
        <w:ind w:left="1276" w:hanging="360"/>
      </w:pPr>
    </w:lvl>
    <w:lvl w:ilvl="1" w:tplc="357C60CA">
      <w:start w:val="1"/>
      <w:numFmt w:val="lowerLetter"/>
      <w:lvlText w:val="%2."/>
      <w:lvlJc w:val="left"/>
      <w:pPr>
        <w:ind w:left="1996" w:hanging="360"/>
      </w:pPr>
    </w:lvl>
    <w:lvl w:ilvl="2" w:tplc="A9FA4E70">
      <w:start w:val="1"/>
      <w:numFmt w:val="lowerRoman"/>
      <w:lvlText w:val="%3."/>
      <w:lvlJc w:val="right"/>
      <w:pPr>
        <w:ind w:left="2716" w:hanging="180"/>
      </w:pPr>
    </w:lvl>
    <w:lvl w:ilvl="3" w:tplc="88B04B92">
      <w:start w:val="1"/>
      <w:numFmt w:val="decimal"/>
      <w:lvlText w:val="%4."/>
      <w:lvlJc w:val="left"/>
      <w:pPr>
        <w:ind w:left="3436" w:hanging="360"/>
      </w:pPr>
    </w:lvl>
    <w:lvl w:ilvl="4" w:tplc="6F98A798">
      <w:start w:val="1"/>
      <w:numFmt w:val="lowerLetter"/>
      <w:lvlText w:val="%5."/>
      <w:lvlJc w:val="left"/>
      <w:pPr>
        <w:ind w:left="4156" w:hanging="360"/>
      </w:pPr>
    </w:lvl>
    <w:lvl w:ilvl="5" w:tplc="1068D974">
      <w:start w:val="1"/>
      <w:numFmt w:val="lowerRoman"/>
      <w:lvlText w:val="%6."/>
      <w:lvlJc w:val="right"/>
      <w:pPr>
        <w:ind w:left="4876" w:hanging="180"/>
      </w:pPr>
    </w:lvl>
    <w:lvl w:ilvl="6" w:tplc="E38AE210">
      <w:start w:val="1"/>
      <w:numFmt w:val="decimal"/>
      <w:lvlText w:val="%7."/>
      <w:lvlJc w:val="left"/>
      <w:pPr>
        <w:ind w:left="5596" w:hanging="360"/>
      </w:pPr>
    </w:lvl>
    <w:lvl w:ilvl="7" w:tplc="0728EA76">
      <w:start w:val="1"/>
      <w:numFmt w:val="lowerLetter"/>
      <w:lvlText w:val="%8."/>
      <w:lvlJc w:val="left"/>
      <w:pPr>
        <w:ind w:left="6316" w:hanging="360"/>
      </w:pPr>
    </w:lvl>
    <w:lvl w:ilvl="8" w:tplc="5BE85BEC">
      <w:start w:val="1"/>
      <w:numFmt w:val="lowerRoman"/>
      <w:lvlText w:val="%9."/>
      <w:lvlJc w:val="right"/>
      <w:pPr>
        <w:ind w:left="7036" w:hanging="180"/>
      </w:pPr>
    </w:lvl>
  </w:abstractNum>
  <w:abstractNum w:abstractNumId="1">
    <w:nsid w:val="368C4C42"/>
    <w:multiLevelType w:val="hybridMultilevel"/>
    <w:tmpl w:val="7C8ED82A"/>
    <w:lvl w:ilvl="0" w:tplc="7CFAFE46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333333"/>
        <w:sz w:val="21"/>
      </w:rPr>
    </w:lvl>
    <w:lvl w:ilvl="1" w:tplc="565A0CC0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333333"/>
        <w:sz w:val="21"/>
      </w:rPr>
    </w:lvl>
    <w:lvl w:ilvl="2" w:tplc="82C0855E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333333"/>
        <w:sz w:val="21"/>
      </w:rPr>
    </w:lvl>
    <w:lvl w:ilvl="3" w:tplc="EAA2ED8C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333333"/>
        <w:sz w:val="21"/>
      </w:rPr>
    </w:lvl>
    <w:lvl w:ilvl="4" w:tplc="BE486A80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333333"/>
        <w:sz w:val="21"/>
      </w:rPr>
    </w:lvl>
    <w:lvl w:ilvl="5" w:tplc="3460D2B0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333333"/>
        <w:sz w:val="21"/>
      </w:rPr>
    </w:lvl>
    <w:lvl w:ilvl="6" w:tplc="5522491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333333"/>
        <w:sz w:val="21"/>
      </w:rPr>
    </w:lvl>
    <w:lvl w:ilvl="7" w:tplc="3C4A39A0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333333"/>
        <w:sz w:val="21"/>
      </w:rPr>
    </w:lvl>
    <w:lvl w:ilvl="8" w:tplc="4164225E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333333"/>
        <w:sz w:val="21"/>
      </w:rPr>
    </w:lvl>
  </w:abstractNum>
  <w:abstractNum w:abstractNumId="2">
    <w:nsid w:val="686D5E8D"/>
    <w:multiLevelType w:val="hybridMultilevel"/>
    <w:tmpl w:val="1F149E3E"/>
    <w:lvl w:ilvl="0" w:tplc="242876EA">
      <w:start w:val="1"/>
      <w:numFmt w:val="decimal"/>
      <w:lvlText w:val="%1)"/>
      <w:lvlJc w:val="left"/>
      <w:pPr>
        <w:ind w:left="709" w:hanging="360"/>
      </w:pPr>
    </w:lvl>
    <w:lvl w:ilvl="1" w:tplc="85941FFE">
      <w:start w:val="1"/>
      <w:numFmt w:val="lowerLetter"/>
      <w:lvlText w:val="%2."/>
      <w:lvlJc w:val="left"/>
      <w:pPr>
        <w:ind w:left="1429" w:hanging="360"/>
      </w:pPr>
    </w:lvl>
    <w:lvl w:ilvl="2" w:tplc="D526C09C">
      <w:start w:val="1"/>
      <w:numFmt w:val="lowerRoman"/>
      <w:lvlText w:val="%3."/>
      <w:lvlJc w:val="right"/>
      <w:pPr>
        <w:ind w:left="2149" w:hanging="180"/>
      </w:pPr>
    </w:lvl>
    <w:lvl w:ilvl="3" w:tplc="D2C6955E">
      <w:start w:val="1"/>
      <w:numFmt w:val="decimal"/>
      <w:lvlText w:val="%4."/>
      <w:lvlJc w:val="left"/>
      <w:pPr>
        <w:ind w:left="2869" w:hanging="360"/>
      </w:pPr>
    </w:lvl>
    <w:lvl w:ilvl="4" w:tplc="C33677E4">
      <w:start w:val="1"/>
      <w:numFmt w:val="lowerLetter"/>
      <w:lvlText w:val="%5."/>
      <w:lvlJc w:val="left"/>
      <w:pPr>
        <w:ind w:left="3589" w:hanging="360"/>
      </w:pPr>
    </w:lvl>
    <w:lvl w:ilvl="5" w:tplc="FB14C646">
      <w:start w:val="1"/>
      <w:numFmt w:val="lowerRoman"/>
      <w:lvlText w:val="%6."/>
      <w:lvlJc w:val="right"/>
      <w:pPr>
        <w:ind w:left="4309" w:hanging="180"/>
      </w:pPr>
    </w:lvl>
    <w:lvl w:ilvl="6" w:tplc="E5AEE63A">
      <w:start w:val="1"/>
      <w:numFmt w:val="decimal"/>
      <w:lvlText w:val="%7."/>
      <w:lvlJc w:val="left"/>
      <w:pPr>
        <w:ind w:left="5029" w:hanging="360"/>
      </w:pPr>
    </w:lvl>
    <w:lvl w:ilvl="7" w:tplc="DB0C1980">
      <w:start w:val="1"/>
      <w:numFmt w:val="lowerLetter"/>
      <w:lvlText w:val="%8."/>
      <w:lvlJc w:val="left"/>
      <w:pPr>
        <w:ind w:left="5749" w:hanging="360"/>
      </w:pPr>
    </w:lvl>
    <w:lvl w:ilvl="8" w:tplc="CBFC05A0">
      <w:start w:val="1"/>
      <w:numFmt w:val="lowerRoman"/>
      <w:lvlText w:val="%9."/>
      <w:lvlJc w:val="right"/>
      <w:pPr>
        <w:ind w:left="6469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5262"/>
    <w:rsid w:val="004121ED"/>
    <w:rsid w:val="009171AA"/>
    <w:rsid w:val="00A45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paragraph" w:styleId="afa">
    <w:name w:val="Balloon Text"/>
    <w:basedOn w:val="a"/>
    <w:link w:val="afb"/>
    <w:uiPriority w:val="99"/>
    <w:semiHidden/>
    <w:unhideWhenUsed/>
    <w:rsid w:val="00412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4121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paragraph" w:styleId="afa">
    <w:name w:val="Balloon Text"/>
    <w:basedOn w:val="a"/>
    <w:link w:val="afb"/>
    <w:uiPriority w:val="99"/>
    <w:semiHidden/>
    <w:unhideWhenUsed/>
    <w:rsid w:val="00412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4121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409</Words>
  <Characters>2334</Characters>
  <Application>Microsoft Office Word</Application>
  <DocSecurity>0</DocSecurity>
  <Lines>19</Lines>
  <Paragraphs>5</Paragraphs>
  <ScaleCrop>false</ScaleCrop>
  <Company>SPecialiST RePack</Company>
  <LinksUpToDate>false</LinksUpToDate>
  <CharactersWithSpaces>2738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Asus</cp:lastModifiedBy>
  <cp:revision>40</cp:revision>
  <dcterms:created xsi:type="dcterms:W3CDTF">2023-09-10T13:11:00Z</dcterms:created>
  <dcterms:modified xsi:type="dcterms:W3CDTF">2025-11-27T08:36:00Z</dcterms:modified>
</cp:coreProperties>
</file>